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F" w:rsidRPr="00DA3AC7" w:rsidRDefault="0034660F" w:rsidP="00DA3AC7">
      <w:pPr>
        <w:pStyle w:val="Bezodstpw"/>
        <w:rPr>
          <w:sz w:val="28"/>
          <w:szCs w:val="28"/>
        </w:rPr>
      </w:pPr>
    </w:p>
    <w:p w:rsidR="00022625" w:rsidRDefault="00022625" w:rsidP="00022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HARMONOGRAM WYWOZU ODPADÓW:</w:t>
      </w:r>
    </w:p>
    <w:p w:rsidR="00022625" w:rsidRDefault="00022625" w:rsidP="00022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ZUŻYTEGO SPRZĘTU ELEKTRYCZNEGO I ELEKTRONICZNEGO,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ODPADÓW WIELKOGABARYTOWYCH ORAZ ZUŻYTYCH OPON</w:t>
      </w:r>
    </w:p>
    <w:p w:rsidR="00022625" w:rsidRDefault="00022625" w:rsidP="000226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WRZESIEŃ 2018 R.</w:t>
      </w: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2311"/>
        <w:gridCol w:w="2329"/>
        <w:gridCol w:w="2529"/>
        <w:gridCol w:w="2333"/>
      </w:tblGrid>
      <w:tr w:rsidR="00022625" w:rsidTr="00A543F8">
        <w:trPr>
          <w:trHeight w:val="1392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Sołectwo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Zużyty sprzęt elektryczny i elektroniczny</w:t>
            </w:r>
          </w:p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Odpady wielkogabarytowe</w:t>
            </w:r>
          </w:p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Zużyte opony</w:t>
            </w:r>
          </w:p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</w:tr>
      <w:tr w:rsidR="00022625" w:rsidTr="00A543F8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Miasto Wolbrom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20.09.2018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18.09.2018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B75CDD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22.09.2018 r.</w:t>
            </w:r>
          </w:p>
        </w:tc>
      </w:tr>
      <w:tr w:rsidR="00022625" w:rsidTr="00A543F8">
        <w:trPr>
          <w:trHeight w:val="56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Łobzów, Zabagnie, Lgota Wolbromska, Kaliś, Dłużec, Domaniewice, Załęże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20.09.2018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19.09.2018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B75CDD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22.09.2018 r.</w:t>
            </w:r>
          </w:p>
        </w:tc>
      </w:tr>
      <w:tr w:rsidR="00022625" w:rsidTr="00A543F8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Zarzecze, Gołaczewy, Boża Wola, Kąpiołki, Miechówka, Poręba Dzierżna, Kąpiele Wielkie, Strzegowa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20.09.2018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19.09.2018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B75CDD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22.09.2018 r.</w:t>
            </w:r>
          </w:p>
        </w:tc>
      </w:tr>
      <w:tr w:rsidR="00022625" w:rsidTr="00A543F8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Jeżówka, </w:t>
            </w:r>
            <w:r>
              <w:br/>
              <w:t>Podlesice II, Wierzchowisko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20.09.2018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18.09.2018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B75CDD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22.09.2018 r.</w:t>
            </w:r>
          </w:p>
        </w:tc>
      </w:tr>
      <w:tr w:rsidR="00022625" w:rsidTr="00A543F8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Default="00022625" w:rsidP="00A543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Chrząstowice, Brzozówka, Chełm, Lgota Wielka, Sulisławice, Budzyń, Poręba Górna, Zasępiec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20.09.2018 r</w:t>
            </w:r>
            <w:r w:rsidRPr="0068533E">
              <w:rPr>
                <w:rFonts w:ascii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022625" w:rsidP="00A543F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/>
                <w:b/>
                <w:sz w:val="28"/>
                <w:szCs w:val="28"/>
              </w:rPr>
              <w:t>18.09.2018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625" w:rsidRPr="0068533E" w:rsidRDefault="00B75CDD" w:rsidP="00A543F8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68533E">
              <w:rPr>
                <w:rFonts w:asciiTheme="minorHAnsi" w:hAnsiTheme="minorHAnsi" w:cstheme="minorBidi"/>
                <w:b/>
                <w:sz w:val="28"/>
                <w:szCs w:val="28"/>
              </w:rPr>
              <w:t>22.09.2018 r.</w:t>
            </w:r>
          </w:p>
        </w:tc>
      </w:tr>
    </w:tbl>
    <w:p w:rsidR="00022625" w:rsidRDefault="00022625" w:rsidP="00022625">
      <w:pPr>
        <w:spacing w:line="240" w:lineRule="auto"/>
      </w:pPr>
    </w:p>
    <w:p w:rsidR="00022625" w:rsidRDefault="00022625" w:rsidP="0002262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:rsidR="00022625" w:rsidRDefault="00022625" w:rsidP="000226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Odpady wielkogabarytowe oraz zużyty sprzęt elektryczny i elektroniczny należy zgromadzić </w:t>
      </w:r>
      <w:r>
        <w:rPr>
          <w:rFonts w:ascii="Times New Roman" w:hAnsi="Times New Roman" w:cs="Times New Roman"/>
          <w:sz w:val="20"/>
          <w:szCs w:val="20"/>
        </w:rPr>
        <w:br/>
        <w:t xml:space="preserve">w wydzielonym  miejscu przed bramą wjazdową, tak aby nie utrudniały korzystania </w:t>
      </w:r>
      <w:r>
        <w:rPr>
          <w:rFonts w:ascii="Times New Roman" w:hAnsi="Times New Roman" w:cs="Times New Roman"/>
          <w:sz w:val="20"/>
          <w:szCs w:val="20"/>
        </w:rPr>
        <w:br/>
        <w:t>z nieruchomości oraz nie stanowiły zagrożenia dla pojazdów oraz dla pieszych.</w:t>
      </w:r>
    </w:p>
    <w:p w:rsidR="00022625" w:rsidRDefault="00022625" w:rsidP="000226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Opony o rozmiarze powyżej 900 (samochody ciężarowe, sprzęt rolniczy) prosimy przeciąć na 2 części.</w:t>
      </w:r>
    </w:p>
    <w:p w:rsidR="00B75CDD" w:rsidRPr="00B75CDD" w:rsidRDefault="00B75CDD" w:rsidP="000226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75CD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Maksymalna ilość odebranych opon – 8 szt</w:t>
      </w:r>
    </w:p>
    <w:p w:rsidR="00022625" w:rsidRDefault="00022625" w:rsidP="0002262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Odpady należy wystawić do godziny 7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DA3AC7" w:rsidRDefault="00DA3AC7" w:rsidP="00DA3AC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rPr>
          <w:sz w:val="24"/>
          <w:szCs w:val="24"/>
        </w:rPr>
      </w:pPr>
    </w:p>
    <w:p w:rsidR="0034660F" w:rsidRDefault="0034660F" w:rsidP="0034660F">
      <w:pPr>
        <w:pStyle w:val="Bezodstpw"/>
        <w:rPr>
          <w:sz w:val="24"/>
          <w:szCs w:val="24"/>
        </w:rPr>
      </w:pPr>
    </w:p>
    <w:p w:rsidR="0034660F" w:rsidRPr="00DA3AC7" w:rsidRDefault="0034660F" w:rsidP="00DA3AC7">
      <w:pPr>
        <w:pStyle w:val="Bezodstpw"/>
        <w:rPr>
          <w:sz w:val="24"/>
          <w:szCs w:val="24"/>
        </w:rPr>
      </w:pPr>
    </w:p>
    <w:p w:rsidR="00876F2E" w:rsidRPr="0034660F" w:rsidRDefault="00876F2E" w:rsidP="00876F2E">
      <w:pPr>
        <w:pStyle w:val="Bezodstpw"/>
        <w:rPr>
          <w:sz w:val="24"/>
          <w:szCs w:val="24"/>
        </w:rPr>
      </w:pPr>
    </w:p>
    <w:p w:rsidR="002C6ADB" w:rsidRPr="0034660F" w:rsidRDefault="002C6ADB" w:rsidP="00B67503">
      <w:pPr>
        <w:tabs>
          <w:tab w:val="left" w:pos="3030"/>
        </w:tabs>
        <w:rPr>
          <w:sz w:val="24"/>
          <w:szCs w:val="24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sectPr w:rsidR="00DA3AC7" w:rsidSect="00876F2E">
      <w:headerReference w:type="default" r:id="rId9"/>
      <w:footerReference w:type="default" r:id="rId10"/>
      <w:pgSz w:w="11906" w:h="16838"/>
      <w:pgMar w:top="1800" w:right="1440" w:bottom="1440" w:left="1440" w:header="708" w:footer="708" w:gutter="0"/>
      <w:pgBorders w:offsetFrom="page">
        <w:top w:val="double" w:sz="4" w:space="24" w:color="666666" w:themeColor="text2"/>
        <w:left w:val="double" w:sz="4" w:space="24" w:color="666666" w:themeColor="text2"/>
        <w:bottom w:val="double" w:sz="4" w:space="24" w:color="666666" w:themeColor="text2"/>
        <w:right w:val="double" w:sz="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A5" w:rsidRDefault="006006A5" w:rsidP="00AE27EF">
      <w:pPr>
        <w:spacing w:after="0" w:line="240" w:lineRule="auto"/>
      </w:pPr>
      <w:r>
        <w:separator/>
      </w:r>
    </w:p>
  </w:endnote>
  <w:endnote w:type="continuationSeparator" w:id="0">
    <w:p w:rsidR="006006A5" w:rsidRDefault="006006A5" w:rsidP="00A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Pr="00E27CB2" w:rsidRDefault="00AE27EF" w:rsidP="00E27CB2">
    <w:pPr>
      <w:pStyle w:val="Stopka"/>
      <w:pBdr>
        <w:top w:val="single" w:sz="4" w:space="1" w:color="A5A5A5" w:themeColor="background1" w:themeShade="A5"/>
      </w:pBd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</w:p>
  <w:p w:rsidR="00AE27EF" w:rsidRDefault="00AE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A5" w:rsidRDefault="006006A5" w:rsidP="00AE27EF">
      <w:pPr>
        <w:spacing w:after="0" w:line="240" w:lineRule="auto"/>
      </w:pPr>
      <w:r>
        <w:separator/>
      </w:r>
    </w:p>
  </w:footnote>
  <w:footnote w:type="continuationSeparator" w:id="0">
    <w:p w:rsidR="006006A5" w:rsidRDefault="006006A5" w:rsidP="00A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B24173" w:rsidP="00AE27EF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2265202" cy="1295400"/>
          <wp:effectExtent l="19050" t="0" r="174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0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90"/>
    <w:multiLevelType w:val="hybridMultilevel"/>
    <w:tmpl w:val="E91A4FDC"/>
    <w:lvl w:ilvl="0" w:tplc="A7F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376"/>
    <w:multiLevelType w:val="hybridMultilevel"/>
    <w:tmpl w:val="2D825F8A"/>
    <w:lvl w:ilvl="0" w:tplc="DE08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A65"/>
    <w:multiLevelType w:val="hybridMultilevel"/>
    <w:tmpl w:val="860C24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5C2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4EA"/>
    <w:multiLevelType w:val="hybridMultilevel"/>
    <w:tmpl w:val="649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371"/>
    <w:multiLevelType w:val="hybridMultilevel"/>
    <w:tmpl w:val="8D3E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18C"/>
    <w:multiLevelType w:val="hybridMultilevel"/>
    <w:tmpl w:val="27FC5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2742"/>
    <w:multiLevelType w:val="hybridMultilevel"/>
    <w:tmpl w:val="1558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C5"/>
    <w:multiLevelType w:val="hybridMultilevel"/>
    <w:tmpl w:val="13E24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5B5"/>
    <w:multiLevelType w:val="hybridMultilevel"/>
    <w:tmpl w:val="81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46C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6E"/>
    <w:multiLevelType w:val="hybridMultilevel"/>
    <w:tmpl w:val="B9C08258"/>
    <w:lvl w:ilvl="0" w:tplc="7986B0D8">
      <w:start w:val="1"/>
      <w:numFmt w:val="bullet"/>
      <w:lvlText w:val=""/>
      <w:lvlJc w:val="left"/>
      <w:pPr>
        <w:ind w:left="510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47"/>
    <w:rsid w:val="00022625"/>
    <w:rsid w:val="00031EEE"/>
    <w:rsid w:val="000374E8"/>
    <w:rsid w:val="0004344F"/>
    <w:rsid w:val="00056489"/>
    <w:rsid w:val="000B18C4"/>
    <w:rsid w:val="000B3D5C"/>
    <w:rsid w:val="000C2004"/>
    <w:rsid w:val="000E09F5"/>
    <w:rsid w:val="000E4F83"/>
    <w:rsid w:val="00103D10"/>
    <w:rsid w:val="001116C9"/>
    <w:rsid w:val="00111F5E"/>
    <w:rsid w:val="00133E95"/>
    <w:rsid w:val="00135FE6"/>
    <w:rsid w:val="00162647"/>
    <w:rsid w:val="0017368A"/>
    <w:rsid w:val="001A1749"/>
    <w:rsid w:val="001B1C28"/>
    <w:rsid w:val="001B6876"/>
    <w:rsid w:val="001C04CE"/>
    <w:rsid w:val="001C4296"/>
    <w:rsid w:val="001F7CA8"/>
    <w:rsid w:val="002238C9"/>
    <w:rsid w:val="0023032C"/>
    <w:rsid w:val="0023497E"/>
    <w:rsid w:val="00245928"/>
    <w:rsid w:val="00262B54"/>
    <w:rsid w:val="002A3DE1"/>
    <w:rsid w:val="002C6ADB"/>
    <w:rsid w:val="002D2EF0"/>
    <w:rsid w:val="002D7037"/>
    <w:rsid w:val="002F0E8D"/>
    <w:rsid w:val="0031260D"/>
    <w:rsid w:val="00314D4C"/>
    <w:rsid w:val="0033482A"/>
    <w:rsid w:val="0034660F"/>
    <w:rsid w:val="00373FFE"/>
    <w:rsid w:val="003A6B12"/>
    <w:rsid w:val="003D5F73"/>
    <w:rsid w:val="003E192B"/>
    <w:rsid w:val="003E51CF"/>
    <w:rsid w:val="004A4651"/>
    <w:rsid w:val="004D36EC"/>
    <w:rsid w:val="004E0659"/>
    <w:rsid w:val="004E54A7"/>
    <w:rsid w:val="004F1C84"/>
    <w:rsid w:val="00513DE2"/>
    <w:rsid w:val="005176E9"/>
    <w:rsid w:val="00552D46"/>
    <w:rsid w:val="0056185B"/>
    <w:rsid w:val="00575FB0"/>
    <w:rsid w:val="005A303D"/>
    <w:rsid w:val="005B7B6D"/>
    <w:rsid w:val="005F1178"/>
    <w:rsid w:val="006006A5"/>
    <w:rsid w:val="00630958"/>
    <w:rsid w:val="00642B78"/>
    <w:rsid w:val="00676452"/>
    <w:rsid w:val="006850D9"/>
    <w:rsid w:val="0068533E"/>
    <w:rsid w:val="006D484B"/>
    <w:rsid w:val="006E08AB"/>
    <w:rsid w:val="006F5EE4"/>
    <w:rsid w:val="00711310"/>
    <w:rsid w:val="007132B6"/>
    <w:rsid w:val="007B3652"/>
    <w:rsid w:val="007E1E60"/>
    <w:rsid w:val="00850BF5"/>
    <w:rsid w:val="00864383"/>
    <w:rsid w:val="00864C06"/>
    <w:rsid w:val="008749B2"/>
    <w:rsid w:val="00876F2E"/>
    <w:rsid w:val="008B26A9"/>
    <w:rsid w:val="008C6693"/>
    <w:rsid w:val="00901C87"/>
    <w:rsid w:val="00906601"/>
    <w:rsid w:val="009311C8"/>
    <w:rsid w:val="00931569"/>
    <w:rsid w:val="00956881"/>
    <w:rsid w:val="00994421"/>
    <w:rsid w:val="009946E4"/>
    <w:rsid w:val="009C1E1C"/>
    <w:rsid w:val="009E1576"/>
    <w:rsid w:val="00A0008A"/>
    <w:rsid w:val="00A051A5"/>
    <w:rsid w:val="00AB4D86"/>
    <w:rsid w:val="00AE27EF"/>
    <w:rsid w:val="00AF0A6E"/>
    <w:rsid w:val="00B24173"/>
    <w:rsid w:val="00B3634C"/>
    <w:rsid w:val="00B6728E"/>
    <w:rsid w:val="00B67503"/>
    <w:rsid w:val="00B75CDD"/>
    <w:rsid w:val="00B905BE"/>
    <w:rsid w:val="00B96122"/>
    <w:rsid w:val="00BA5637"/>
    <w:rsid w:val="00BD615F"/>
    <w:rsid w:val="00C262D9"/>
    <w:rsid w:val="00C631F8"/>
    <w:rsid w:val="00CD3B52"/>
    <w:rsid w:val="00CF0B3F"/>
    <w:rsid w:val="00D17EEC"/>
    <w:rsid w:val="00D33770"/>
    <w:rsid w:val="00D47C7F"/>
    <w:rsid w:val="00D70F37"/>
    <w:rsid w:val="00D768AC"/>
    <w:rsid w:val="00DA3AC7"/>
    <w:rsid w:val="00DB269A"/>
    <w:rsid w:val="00DE080B"/>
    <w:rsid w:val="00DF1AF4"/>
    <w:rsid w:val="00DF66FB"/>
    <w:rsid w:val="00E0617C"/>
    <w:rsid w:val="00E27CB2"/>
    <w:rsid w:val="00E3056B"/>
    <w:rsid w:val="00E6450C"/>
    <w:rsid w:val="00E85FD2"/>
    <w:rsid w:val="00E93900"/>
    <w:rsid w:val="00EF274F"/>
    <w:rsid w:val="00EF47A5"/>
    <w:rsid w:val="00F01E3F"/>
    <w:rsid w:val="00F066F0"/>
    <w:rsid w:val="00F64BEA"/>
    <w:rsid w:val="00F67231"/>
    <w:rsid w:val="00F70066"/>
    <w:rsid w:val="00F72316"/>
    <w:rsid w:val="00F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ED41-96AF-43B0-AF8D-33283936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Daleszyńska</dc:creator>
  <cp:lastModifiedBy>mcebo</cp:lastModifiedBy>
  <cp:revision>59</cp:revision>
  <cp:lastPrinted>2018-08-28T07:01:00Z</cp:lastPrinted>
  <dcterms:created xsi:type="dcterms:W3CDTF">2016-04-13T08:29:00Z</dcterms:created>
  <dcterms:modified xsi:type="dcterms:W3CDTF">2018-08-28T09:03:00Z</dcterms:modified>
</cp:coreProperties>
</file>